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00" w:rsidRPr="003C38AC" w:rsidRDefault="00EF4500" w:rsidP="004157D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 xml:space="preserve">Wymagania edukacyjne </w:t>
      </w:r>
      <w:r w:rsidRPr="003C38AC">
        <w:rPr>
          <w:b/>
          <w:bCs/>
          <w:sz w:val="32"/>
          <w:szCs w:val="32"/>
        </w:rPr>
        <w:t>do wiedz</w:t>
      </w:r>
      <w:r>
        <w:rPr>
          <w:b/>
          <w:bCs/>
          <w:sz w:val="32"/>
          <w:szCs w:val="32"/>
        </w:rPr>
        <w:t>y o społeczeństwie dla klasy 8 Szkoły P</w:t>
      </w:r>
      <w:r w:rsidRPr="003C38AC">
        <w:rPr>
          <w:b/>
          <w:bCs/>
          <w:sz w:val="32"/>
          <w:szCs w:val="32"/>
        </w:rPr>
        <w:t>odstawowej</w:t>
      </w:r>
      <w:r>
        <w:rPr>
          <w:b/>
          <w:bCs/>
          <w:sz w:val="32"/>
          <w:szCs w:val="32"/>
        </w:rPr>
        <w:t xml:space="preserve"> im. Mikołaja Kopernika w Piaskach</w:t>
      </w:r>
    </w:p>
    <w:p w:rsidR="00EF4500" w:rsidRPr="007B30E8" w:rsidRDefault="00EF4500" w:rsidP="004157DD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0"/>
        <w:gridCol w:w="1533"/>
        <w:gridCol w:w="1413"/>
        <w:gridCol w:w="1413"/>
        <w:gridCol w:w="1413"/>
        <w:gridCol w:w="1393"/>
      </w:tblGrid>
      <w:tr w:rsidR="00EF4500" w:rsidRPr="009E589D" w:rsidTr="009E589D">
        <w:trPr>
          <w:trHeight w:val="113"/>
        </w:trPr>
        <w:tc>
          <w:tcPr>
            <w:tcW w:w="1070" w:type="pct"/>
            <w:vMerge w:val="restart"/>
            <w:vAlign w:val="center"/>
          </w:tcPr>
          <w:p w:rsidR="00EF4500" w:rsidRPr="009E589D" w:rsidRDefault="00EF4500" w:rsidP="006A7D48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9E589D">
              <w:rPr>
                <w:rFonts w:ascii="Calibri" w:hAnsi="Calibri" w:cs="Calibri"/>
                <w:b/>
                <w:sz w:val="22"/>
                <w:szCs w:val="22"/>
              </w:rPr>
              <w:t>Temat</w:t>
            </w:r>
          </w:p>
        </w:tc>
        <w:tc>
          <w:tcPr>
            <w:tcW w:w="3930" w:type="pct"/>
            <w:gridSpan w:val="5"/>
          </w:tcPr>
          <w:p w:rsidR="00EF4500" w:rsidRPr="009E589D" w:rsidRDefault="00EF4500" w:rsidP="009E589D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E589D">
              <w:rPr>
                <w:rFonts w:ascii="Calibri" w:hAnsi="Calibri" w:cs="Calibri"/>
                <w:b/>
                <w:sz w:val="22"/>
                <w:szCs w:val="22"/>
              </w:rPr>
              <w:t>Wymagania na poszczególne oceny</w:t>
            </w:r>
          </w:p>
        </w:tc>
      </w:tr>
      <w:tr w:rsidR="00EF4500" w:rsidRPr="009E589D" w:rsidTr="009E589D">
        <w:trPr>
          <w:trHeight w:val="150"/>
        </w:trPr>
        <w:tc>
          <w:tcPr>
            <w:tcW w:w="1070" w:type="pct"/>
            <w:vMerge/>
            <w:vAlign w:val="center"/>
          </w:tcPr>
          <w:p w:rsidR="00EF4500" w:rsidRPr="009E589D" w:rsidRDefault="00EF4500" w:rsidP="006A7D48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41" w:type="pct"/>
          </w:tcPr>
          <w:p w:rsidR="00EF4500" w:rsidRPr="009E589D" w:rsidRDefault="00EF4500" w:rsidP="009E589D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E589D">
              <w:rPr>
                <w:rFonts w:ascii="Calibri" w:hAnsi="Calibri" w:cs="Calibri"/>
                <w:b/>
                <w:sz w:val="22"/>
                <w:szCs w:val="22"/>
              </w:rPr>
              <w:t>Dopuszczająca [2]</w:t>
            </w:r>
          </w:p>
        </w:tc>
        <w:tc>
          <w:tcPr>
            <w:tcW w:w="775" w:type="pct"/>
          </w:tcPr>
          <w:p w:rsidR="00EF4500" w:rsidRPr="009E589D" w:rsidRDefault="00EF4500" w:rsidP="009E589D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E589D">
              <w:rPr>
                <w:rFonts w:ascii="Calibri" w:hAnsi="Calibri" w:cs="Calibri"/>
                <w:b/>
                <w:sz w:val="22"/>
                <w:szCs w:val="22"/>
              </w:rPr>
              <w:t>Dostateczna [3]</w:t>
            </w:r>
          </w:p>
        </w:tc>
        <w:tc>
          <w:tcPr>
            <w:tcW w:w="775" w:type="pct"/>
          </w:tcPr>
          <w:p w:rsidR="00EF4500" w:rsidRPr="009E589D" w:rsidRDefault="00EF4500" w:rsidP="009E589D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E589D">
              <w:rPr>
                <w:rFonts w:ascii="Calibri" w:hAnsi="Calibri" w:cs="Calibri"/>
                <w:b/>
                <w:sz w:val="22"/>
                <w:szCs w:val="22"/>
              </w:rPr>
              <w:t>Dobra [4]</w:t>
            </w:r>
          </w:p>
        </w:tc>
        <w:tc>
          <w:tcPr>
            <w:tcW w:w="775" w:type="pct"/>
          </w:tcPr>
          <w:p w:rsidR="00EF4500" w:rsidRPr="009E589D" w:rsidRDefault="00EF4500" w:rsidP="009E589D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E589D">
              <w:rPr>
                <w:rFonts w:ascii="Calibri" w:hAnsi="Calibri" w:cs="Calibri"/>
                <w:b/>
                <w:sz w:val="22"/>
                <w:szCs w:val="22"/>
              </w:rPr>
              <w:t>Bardzo dobra [5]</w:t>
            </w:r>
          </w:p>
        </w:tc>
        <w:tc>
          <w:tcPr>
            <w:tcW w:w="763" w:type="pct"/>
          </w:tcPr>
          <w:p w:rsidR="00EF4500" w:rsidRPr="009E589D" w:rsidRDefault="00EF4500" w:rsidP="009E589D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E589D">
              <w:rPr>
                <w:rFonts w:ascii="Calibri" w:hAnsi="Calibri" w:cs="Calibri"/>
                <w:b/>
                <w:sz w:val="22"/>
                <w:szCs w:val="22"/>
              </w:rPr>
              <w:t xml:space="preserve">Celująca </w:t>
            </w:r>
            <w:bookmarkStart w:id="0" w:name="_GoBack"/>
            <w:bookmarkEnd w:id="0"/>
            <w:r w:rsidRPr="009E589D">
              <w:rPr>
                <w:rFonts w:ascii="Calibri" w:hAnsi="Calibri" w:cs="Calibri"/>
                <w:b/>
                <w:sz w:val="22"/>
                <w:szCs w:val="22"/>
              </w:rPr>
              <w:t>[6]</w:t>
            </w:r>
          </w:p>
        </w:tc>
      </w:tr>
      <w:tr w:rsidR="00EF4500" w:rsidRPr="009E589D" w:rsidTr="009E589D">
        <w:trPr>
          <w:trHeight w:val="150"/>
        </w:trPr>
        <w:tc>
          <w:tcPr>
            <w:tcW w:w="1070" w:type="pct"/>
            <w:vMerge/>
            <w:vAlign w:val="center"/>
          </w:tcPr>
          <w:p w:rsidR="00EF4500" w:rsidRPr="009E589D" w:rsidRDefault="00EF4500" w:rsidP="006A7D48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930" w:type="pct"/>
            <w:gridSpan w:val="5"/>
          </w:tcPr>
          <w:p w:rsidR="00EF4500" w:rsidRPr="009E589D" w:rsidRDefault="00EF4500" w:rsidP="009E589D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E589D">
              <w:rPr>
                <w:rFonts w:ascii="Calibri" w:hAnsi="Calibri" w:cs="Calibri"/>
                <w:b/>
                <w:sz w:val="22"/>
                <w:szCs w:val="22"/>
              </w:rPr>
              <w:t>Uczeń potrafi:</w:t>
            </w:r>
          </w:p>
        </w:tc>
      </w:tr>
      <w:tr w:rsidR="00EF4500" w:rsidRPr="009E589D" w:rsidTr="009E589D">
        <w:trPr>
          <w:trHeight w:val="397"/>
        </w:trPr>
        <w:tc>
          <w:tcPr>
            <w:tcW w:w="1070" w:type="pct"/>
          </w:tcPr>
          <w:p w:rsidR="00EF4500" w:rsidRPr="009E589D" w:rsidRDefault="00EF4500" w:rsidP="009E58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9E589D">
              <w:rPr>
                <w:b/>
              </w:rPr>
              <w:t>Człowiek w społeczeństwie</w:t>
            </w:r>
          </w:p>
        </w:tc>
        <w:tc>
          <w:tcPr>
            <w:tcW w:w="841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podstawowe potrzeby człowieka;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osoby [podmioty, instytucje], które mają wpływ na rozwój młodego człowieka;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podać przykłady ról społecznych;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 xml:space="preserve">- podać przykłady norm społecznych. </w:t>
            </w: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 xml:space="preserve">- wymienić podstawowe kategorie potrzeb człowieka; 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podać przykłady oddziaływania rodziny, szkoły i rówieśników na postawy i zachowania jednostki;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podstawowe społeczne oczekiwania wynikające z pełnienia roli dziecka i ucznia;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podać przykłady norm społecznych obowiązujących w wybranych społecznościach, np. w rodzinie, szkole.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dopasować wskazane potrzeby do właściwych kategorii;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wyjaśnić, na czym polega różnica pomiędzy potrzebami naturalnymi a społecznymi człowieka;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 xml:space="preserve">- wyjaśnić znaczenie słowa </w:t>
            </w:r>
            <w:r w:rsidRPr="009E589D">
              <w:rPr>
                <w:rFonts w:ascii="Calibri" w:hAnsi="Calibri" w:cs="Calibri"/>
                <w:i/>
                <w:sz w:val="22"/>
                <w:szCs w:val="22"/>
              </w:rPr>
              <w:t>socjalizacja</w:t>
            </w:r>
            <w:r w:rsidRPr="009E589D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wyjaśnić, jaką rolę w procesie socjalizacji odgrywa rodzina;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porównać społeczne oczekiwania dotyczące pełnienia roli dziecka i rodzica oraz ucznia i nauczyciela;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 xml:space="preserve">- podać przykłady konfliktu ról społecznych; 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podstawowe kategorie norm społecznych.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dostrzec i  przedstawić zależności pomiędzy  procesem zaspokajania potrzeb a rozwojem człowieka;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przedstawić czynniki mające wpływ na samoocenę człowieka;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rozpoznać i dopasować wskazane normy społeczne do właściwych kategorii;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przedstawić pozytywne i negatywne wzorce zachowań funkcjonujące w swoim środowisku rówieśniczym;</w:t>
            </w:r>
          </w:p>
          <w:p w:rsidR="00EF4500" w:rsidRPr="009E589D" w:rsidRDefault="00EF4500" w:rsidP="009E589D">
            <w:pPr>
              <w:pStyle w:val="ListParagraph"/>
              <w:spacing w:line="276" w:lineRule="auto"/>
              <w:ind w:left="0"/>
              <w:rPr>
                <w:rFonts w:cs="Calibri"/>
              </w:rPr>
            </w:pPr>
            <w:r w:rsidRPr="009E589D">
              <w:rPr>
                <w:rFonts w:cs="Calibri"/>
              </w:rPr>
              <w:t>- dokonać autorefleksji, wskazać swoje mocne i słabe strony;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na wybranych przykładach [tekst, ilustracja] dostrzec konflikt ról społecznych;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wskazać przyczyny i skutki nieprzestrzegania przez jednostkę norm społecznych.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3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przewidzieć konsekwencje braku zaspokojenia poszczególnych potrzeb człowieka;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wyjaśnić, na czym polega różnica pomiędzy normami formalnymi a nieformalnymi;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na wybranych przykładach dokonać analizy sytuacji, w której dochodzi do konfliktu ról społecznych [wskazać przyczyny, konsekwencje, sposoby rozwiązania problemu];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przedstawić problem przestrzegania norm społecznych w swoim środowisku [ocena zjawiska, dostrzeganie problemów i zagrożeń, wskazywanie przyczyn i konsekwencji].</w:t>
            </w:r>
          </w:p>
        </w:tc>
      </w:tr>
      <w:tr w:rsidR="00EF4500" w:rsidRPr="009E589D" w:rsidTr="009E589D">
        <w:trPr>
          <w:trHeight w:val="397"/>
        </w:trPr>
        <w:tc>
          <w:tcPr>
            <w:tcW w:w="1070" w:type="pct"/>
          </w:tcPr>
          <w:p w:rsidR="00EF4500" w:rsidRPr="009E589D" w:rsidRDefault="00EF4500" w:rsidP="009E58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9E589D">
              <w:rPr>
                <w:b/>
              </w:rPr>
              <w:t>Grupy społeczne</w:t>
            </w:r>
          </w:p>
        </w:tc>
        <w:tc>
          <w:tcPr>
            <w:tcW w:w="841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podać przykłady grup społecznych;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podać przykłady konfliktów społecznych;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podstawowe sposoby rozwiązywania konfliktów w grupie rówieśniczej i w szkole.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 xml:space="preserve">- wymienić podstawowe cechy grup społecznych; 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 xml:space="preserve">- określić, jakim rodzajem grupy jest grupa koleżeńska; 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 xml:space="preserve">- wymienić grupy społeczne, do których należy; 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typowe konflikty występujące w szkole i grupie rówieśniczej;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 xml:space="preserve">- podać przykłady postaw/zachowań jednostek wobec konfliktu; 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podstawowe sposoby rozwiązywania konfliktów społecznych.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 xml:space="preserve">- rozpoznać poszczególne rodzaje grup społecznych; 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 xml:space="preserve">- wskazać cechy grupy nastawionej na realizację zadania, typowego dla społeczności uczniowskiej; 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podać przykłady korzyści i zagrożeń wynikających z bycia w grupie;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podać przykłady zasad efektywnej współpracy;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wskazać dobre i złe strony poszczególnych postaw wobec konfliktu;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rozpoznać typowe sposoby rozwiązywania konfliktów;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 xml:space="preserve">- wymienić warunki prowadzenia skutecznych negocjacji. 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dopasować właściwe cechy do podanych grup społecznych;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 xml:space="preserve">- rozpoznać sytuacje, w których łamane są zasady efektywnej współpracy w grupie; 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porównać konsekwencje przyjęcia określonych postaw wobec sytuacji konfliktowej dla jednostki i społeczeństwa;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porównać różne sposoby rozwiązywania konfliktów, wskazać ich dobre i złe strony;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uzasadnić wybór metody rozwiązywania konfliktu społecznego.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3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porównać cechy grup nastawionych na realizację różnych typów zadań;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 xml:space="preserve">- dokonać analizy konkretnej sytuacji konfliktowej [wskazać strony konfliktu, przejawy, przyczyny i konsekwencje społeczne konfliktu; zaproponować sposoby rozwiązania konfliktu, uzasadnić wybór sposobu rozwiązania konfliktu]. </w:t>
            </w:r>
          </w:p>
        </w:tc>
      </w:tr>
      <w:tr w:rsidR="00EF4500" w:rsidRPr="009E589D" w:rsidTr="009E589D">
        <w:trPr>
          <w:trHeight w:val="397"/>
        </w:trPr>
        <w:tc>
          <w:tcPr>
            <w:tcW w:w="1070" w:type="pct"/>
          </w:tcPr>
          <w:p w:rsidR="00EF4500" w:rsidRPr="009E589D" w:rsidRDefault="00EF4500" w:rsidP="009E58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9E589D">
              <w:rPr>
                <w:b/>
              </w:rPr>
              <w:t>Komunikacja i autoprezentacja</w:t>
            </w:r>
          </w:p>
        </w:tc>
        <w:tc>
          <w:tcPr>
            <w:tcW w:w="841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podstawowe zasady skutecznej komunikacji;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odróżnić nadawcę od odbiorcy komunikatu;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podać przykłady sytuacji, w których młody człowiek powinien zachować się asertywnie [zachować dystans, sprzeciwić się].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podstawowe rodzaje komunikacji;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 xml:space="preserve">- podać przykłady komunikatów niewerbalnych; 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czynniki utrudniające wystąpienia publiczne;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podstawowe cechy postawy asertywnej.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wyjaśnić, czym różni się przekaz werbalny od niewerbalnego;</w:t>
            </w:r>
          </w:p>
          <w:p w:rsidR="00EF4500" w:rsidRPr="009E589D" w:rsidRDefault="00EF4500" w:rsidP="009E589D">
            <w:pPr>
              <w:pStyle w:val="Defaul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 xml:space="preserve"> - wyjaśnić, jaką rolę pełni komunikacja niewerbalna;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 xml:space="preserve">- określić nadawcę i odbiorcę przedstawionego  komunikatu; 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zasady, których należy przestrzegać w wystąpieniach publicznych;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 xml:space="preserve">- zastosować w praktyce zasady skutecznej komunikacji, np. w wystąpieniu na forum klasy; 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rozpoznać postawy asertywne oraz postawy uległości, agresji i manipulacji.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odczytać znaczenie i rolę komunikatów niewerbalnych w zaprezentowanych wystąpieniach publicznych;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zastosować wybrane komunikaty niewerbalne w wystąpieniu publicznym;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- wyjaśnić, czym się różni debata od dyskusji;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 xml:space="preserve">- dostrzec i opisać przykłady łamania zasad dobrej komunikacji; 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wyjaśnić, czym się różni postawa asertywna od postaw: uległości, agresji i manipulacji.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stosować w praktyce warunki asertywności.</w:t>
            </w:r>
          </w:p>
        </w:tc>
        <w:tc>
          <w:tcPr>
            <w:tcW w:w="763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dokonać krytycznej analizy przekazu informacyjnego, np. reklamy [wykorzystane środki perswazyjne, przejawy i sposoby manipulacji, wykorzystane komunikaty niewerbalne];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dokonać krytycznej analizy postaw uznawanych za asertywne pod kątem przestrzegania zasad asertywności;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zaplanować [przeprowadzić / wziąć aktywny udział] akcję społeczną propagującą postawy asertywne i zasady asertywności.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4500" w:rsidRPr="009E589D" w:rsidTr="009E589D">
        <w:trPr>
          <w:trHeight w:val="397"/>
        </w:trPr>
        <w:tc>
          <w:tcPr>
            <w:tcW w:w="1070" w:type="pct"/>
          </w:tcPr>
          <w:p w:rsidR="00EF4500" w:rsidRPr="009E589D" w:rsidRDefault="00EF4500" w:rsidP="009E58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9E589D">
              <w:rPr>
                <w:b/>
              </w:rPr>
              <w:t>Życie rodzinne</w:t>
            </w:r>
          </w:p>
        </w:tc>
        <w:tc>
          <w:tcPr>
            <w:tcW w:w="841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podać przykłady więzi łączących członków rodziny;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podstawowe oczekiwania społeczne wobec poszczególnych członków rodziny [dzieci, rodziców].</w:t>
            </w: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 xml:space="preserve">- wymienić cechy rodziny jako grupy społecznej; 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 xml:space="preserve">- wymienić potrzeby młodych ludzi, które zaspokaja rodzina; 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rodzaje współczesnych rodzin;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podstawowe prawa i obowiązki dziecka w rodzinie;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podstawowe wartości kształtujące życie rodzinne;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podstawowe problemy zagrażające prawidłowemu funkcjonowaniu współczesnych polskich rodzin.</w:t>
            </w: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wyjaśnić, w jaki sposób rodzina przyczynia się do zaspokajania potrzeb człowieka;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podać nazwy poszczególnych funkcji rodziny;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porównać cechy różnych typów rodzin / rozpoznać poszczególne typy rodziny;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 xml:space="preserve">- wymienić czynniki sprzyjające zacieśnianiu więzi rodzinnych; 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instytucje wspierające rodziny w realizacji swoich funkcji oraz formy pomocy rodzinie.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wskazywać przykłady [rozpoznać sytuacje] realizacji przez rodzinę poszczególnych funkcji;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rozpoznawać sytuacje nieprawidłowego realizowania przez rodzinę swoich funkcji;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wyjaśnić, jak na poszczególnych etapach życia jednostki, zmienia się rola rodziny w procesie socjalizacji;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wskazać zależności pomiędzy systemem wartości a zasadami funkcjonowania rodziny.</w:t>
            </w:r>
          </w:p>
        </w:tc>
        <w:tc>
          <w:tcPr>
            <w:tcW w:w="763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zaplanować [przeprowadzić / wziąć aktywny udział] działanie [projekt społeczny] propagujący na terenie szkoły lub społeczności lokalnej wybrane wartości kształtujące życie rodzinne;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 xml:space="preserve">- zaplanować [przeprowadzić / wziąć aktywny udział] działanie propagujące wiedzę na temat instytucji wspierających rodzinę i form pomocy rodzinie. </w:t>
            </w:r>
          </w:p>
        </w:tc>
      </w:tr>
      <w:tr w:rsidR="00EF4500" w:rsidRPr="009E589D" w:rsidTr="009E589D">
        <w:trPr>
          <w:trHeight w:val="397"/>
        </w:trPr>
        <w:tc>
          <w:tcPr>
            <w:tcW w:w="1070" w:type="pct"/>
          </w:tcPr>
          <w:p w:rsidR="00EF4500" w:rsidRPr="009E589D" w:rsidRDefault="00EF4500" w:rsidP="009E58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9E589D">
              <w:rPr>
                <w:b/>
              </w:rPr>
              <w:t>Edukacja i praca</w:t>
            </w:r>
          </w:p>
        </w:tc>
        <w:tc>
          <w:tcPr>
            <w:tcW w:w="841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podstawowe zadania szkoły,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poszczególne typy szkół tworzących strukturę szkolną w Polsce,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podstawowe prawa i obowiązki uczniów,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osoby, u których może szukać pomocy, w przypadku naruszenia praw ucznia.</w:t>
            </w: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 xml:space="preserve">- wymienić funkcje, które pełni szkoła, 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 xml:space="preserve">- odczytać ze schematu podstawowe informacje dotyczące struktury polskiego szkolnictwa, 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 xml:space="preserve">- przedstawić różne warianty kontynuowania edukacji po ukończeniu szkoły podstawowej; 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określić, kto tworzy samorząd szkolny,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formy organizacji życia szkolnego.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działania za pomocą, których szkoła realizuje poszczególne funkcje;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przedstawić wady i zalety wyboru poszczególnych wariantów dalszej edukacji;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zaplanować swoją dalszą edukację pod kątem przyszłej aktywności zawodowej [preferencji zawodowych];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scharakteryzować poszczególne formy życia szkolnego [organizacja, zadania, formy działania],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rozpoznać przypadki naruszania praw ucznia.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zhierarchizować funkcje szkoły,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określić, jaki wpływ na rozwój i przyszłość młodego człowieka wywiera szkoła;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wyjaśnić, jakich umiejętności oczekuje współczesny rynek pracy;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czynniki umożliwiające odniesienie sukcesu edukacyjnego i zawodowego;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ocenić pracę samorządu szkolnego / podejmowane przez niego działania i formy pracy;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ocenić i uzasadnić swoją aktywność [pracę] w ramach samorządu szkolnego.</w:t>
            </w:r>
          </w:p>
        </w:tc>
        <w:tc>
          <w:tcPr>
            <w:tcW w:w="763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zaplanować [przeprowadzić / wziąć aktywny udział] działanie propagujące ideę samorządności uczniowskiej;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 xml:space="preserve">- zaplanować [przeprowadzić / wziąć aktywny udział] działanie informujący społeczność szkolną, o sposobach dochodzenia swoich praw w szkole. </w:t>
            </w:r>
          </w:p>
        </w:tc>
      </w:tr>
      <w:tr w:rsidR="00EF4500" w:rsidRPr="009E589D" w:rsidTr="009E589D">
        <w:trPr>
          <w:trHeight w:val="397"/>
        </w:trPr>
        <w:tc>
          <w:tcPr>
            <w:tcW w:w="1070" w:type="pct"/>
          </w:tcPr>
          <w:p w:rsidR="00EF4500" w:rsidRPr="009E589D" w:rsidRDefault="00EF4500" w:rsidP="009E58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9E589D">
              <w:rPr>
                <w:b/>
              </w:rPr>
              <w:t>Ekonomia na co dzień</w:t>
            </w:r>
          </w:p>
        </w:tc>
        <w:tc>
          <w:tcPr>
            <w:tcW w:w="841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odróżnić dochody rodziny od wydatków;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 xml:space="preserve"> - wymienić podstawowe wydatki i źródła dochodów typowego gospodarstwa domowego;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podstawowe prawa przysługujące konsumentowi.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podstawowe zasady konstruowania budżetu domowego;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rodzaje źródeł dochodów gospodarstwa domowego;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podstawowe zasady prawidłowo skonstruowanego budżetu domowego;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podać przykłady łamania praw konsumenta;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wypełnić typowy formularz reklamacyjny.</w:t>
            </w: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ocenić [uzasadnić ocenę], czy zaprezentowany budżet gospodarstwa domowego jest prawidłowo skonstruowany;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przyczyny powstawania deficytu w budżecie domowym;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opisać strukturę typowego budżetu domowego;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napisać reklamację;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instytucje chroniące prawa konsumenta;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podstawowe zasady, którymi powinien kierować się świadomy konsument.</w:t>
            </w: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zaprojektować działania służące ograniczeniu wydatków budżetu domowego;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wyjaśnić, jak przestrzeganie zasad świadomego konsumenta wpływa na funkcjonowanie gospodarstwa domowego.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3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 xml:space="preserve">- na wybranych przykładach ocenić ofertę handlową [przydatność w gospodarstwie domowym, jakość, cena, konkurencyjność].  </w:t>
            </w:r>
          </w:p>
        </w:tc>
      </w:tr>
      <w:tr w:rsidR="00EF4500" w:rsidRPr="009E589D" w:rsidTr="009E589D">
        <w:trPr>
          <w:trHeight w:val="397"/>
        </w:trPr>
        <w:tc>
          <w:tcPr>
            <w:tcW w:w="1070" w:type="pct"/>
          </w:tcPr>
          <w:p w:rsidR="00EF4500" w:rsidRPr="009E589D" w:rsidRDefault="00EF4500" w:rsidP="009E589D">
            <w:pPr>
              <w:pStyle w:val="Default"/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3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4500" w:rsidRPr="009E589D" w:rsidTr="009E589D">
        <w:trPr>
          <w:trHeight w:val="397"/>
        </w:trPr>
        <w:tc>
          <w:tcPr>
            <w:tcW w:w="1070" w:type="pct"/>
          </w:tcPr>
          <w:p w:rsidR="00EF4500" w:rsidRPr="009E589D" w:rsidRDefault="00EF4500" w:rsidP="009E58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9E589D">
              <w:rPr>
                <w:b/>
              </w:rPr>
              <w:t>Czym są prawa człowieka?</w:t>
            </w:r>
          </w:p>
          <w:p w:rsidR="00EF4500" w:rsidRPr="009E589D" w:rsidRDefault="00EF4500" w:rsidP="009E589D">
            <w:pPr>
              <w:spacing w:after="0" w:line="240" w:lineRule="auto"/>
            </w:pPr>
          </w:p>
        </w:tc>
        <w:tc>
          <w:tcPr>
            <w:tcW w:w="841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podać przykłady praw przysługujących dzieciom;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podać przykłady praw i wolności człowieka;</w:t>
            </w: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 xml:space="preserve">- wymienić główne funkcje praw i wolności człowieka; 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i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 xml:space="preserve">- podać, kto i kiedy uchwalił </w:t>
            </w:r>
            <w:r w:rsidRPr="009E589D">
              <w:rPr>
                <w:rFonts w:ascii="Calibri" w:hAnsi="Calibri" w:cs="Calibri"/>
                <w:i/>
                <w:sz w:val="22"/>
                <w:szCs w:val="22"/>
              </w:rPr>
              <w:t>Powszechną Deklarację Praw Człowieka;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i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 xml:space="preserve">- podać, kto i kiedy uchwalił </w:t>
            </w:r>
            <w:r w:rsidRPr="009E589D">
              <w:rPr>
                <w:rFonts w:ascii="Calibri" w:hAnsi="Calibri" w:cs="Calibri"/>
                <w:i/>
                <w:sz w:val="22"/>
                <w:szCs w:val="22"/>
              </w:rPr>
              <w:t>Konwencję Praw Dziecka;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podać przykłady łamania praw dziecka;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podać przykłady działań podejmowanych przez UNICEF.</w:t>
            </w: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cechy praw i wolności człowieka;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 xml:space="preserve">- wyjaśnić, na czym polega szczególne znaczenie </w:t>
            </w:r>
            <w:r w:rsidRPr="009E589D">
              <w:rPr>
                <w:rFonts w:ascii="Calibri" w:hAnsi="Calibri" w:cs="Calibri"/>
                <w:i/>
                <w:sz w:val="22"/>
                <w:szCs w:val="22"/>
              </w:rPr>
              <w:t xml:space="preserve">Powszechnej Deklaracji Praw Człowieka; 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i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 xml:space="preserve">- wymienić prawa zawarte w </w:t>
            </w:r>
            <w:r w:rsidRPr="009E589D">
              <w:rPr>
                <w:rFonts w:ascii="Calibri" w:hAnsi="Calibri" w:cs="Calibri"/>
                <w:i/>
                <w:sz w:val="22"/>
                <w:szCs w:val="22"/>
              </w:rPr>
              <w:t>Konwencji Praw Dziecka;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rozwinąć skrót UNICEF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przedstawić historię koncepcji praw i wolności człowieka;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wyjaśnić, znaczenie poszczególnych cech praw i wolności człowieka.</w:t>
            </w:r>
          </w:p>
          <w:p w:rsidR="00EF4500" w:rsidRPr="009E589D" w:rsidRDefault="00EF4500" w:rsidP="009E589D">
            <w:pPr>
              <w:pStyle w:val="Default"/>
              <w:ind w:left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3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wyjaśnić, w jaki sposób młodzi ludzie mogą włączyć się w działania prowadzone przez UNICEF;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zaprezentować* wybraną formę aktywności UNICEFU.</w:t>
            </w:r>
          </w:p>
        </w:tc>
      </w:tr>
      <w:tr w:rsidR="00EF4500" w:rsidRPr="009E589D" w:rsidTr="009E589D">
        <w:trPr>
          <w:trHeight w:val="397"/>
        </w:trPr>
        <w:tc>
          <w:tcPr>
            <w:tcW w:w="1070" w:type="pct"/>
          </w:tcPr>
          <w:p w:rsidR="00EF4500" w:rsidRPr="009E589D" w:rsidRDefault="00EF4500" w:rsidP="009E58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9E589D">
              <w:rPr>
                <w:b/>
              </w:rPr>
              <w:t>Katalog praw człowieka</w:t>
            </w:r>
          </w:p>
        </w:tc>
        <w:tc>
          <w:tcPr>
            <w:tcW w:w="841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przykłady konstytucyjnych praw i wolności człowieka.</w:t>
            </w: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podać przykłady praw pierwszej, drugiej i trzeciej generacji;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podać przykłady praw i wolności osobistych, politycznych oraz socjalnych, kulturalnych i ekonomicznych zagwarantowanych w Konstytucji RP;</w:t>
            </w: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wyjaśnić, na czym polega różnica pomiędzy prawami pierwszej, drugiej i trzeciej generacji;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rozpoznać przykłady łamania praw i wolności człowieka;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uzasadnić konieczność funkcjonowania systemu ochrony praw i wolności człowieka.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 xml:space="preserve">- wyjaśnić, jaką rolę w państwie demokratycznym odgrywa system ochrony praw człowieka. 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3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zaplanować [przeprowadzić / wziąć aktywny udział] kampanię społeczną propagującą ideę ochrony praw i wolności człowieka.</w:t>
            </w:r>
          </w:p>
        </w:tc>
      </w:tr>
      <w:tr w:rsidR="00EF4500" w:rsidRPr="009E589D" w:rsidTr="009E589D">
        <w:trPr>
          <w:trHeight w:val="397"/>
        </w:trPr>
        <w:tc>
          <w:tcPr>
            <w:tcW w:w="1070" w:type="pct"/>
          </w:tcPr>
          <w:p w:rsidR="00EF4500" w:rsidRPr="009E589D" w:rsidRDefault="00EF4500" w:rsidP="009E58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9E589D">
              <w:rPr>
                <w:b/>
              </w:rPr>
              <w:t>Ochrona praw człowieka</w:t>
            </w:r>
          </w:p>
        </w:tc>
        <w:tc>
          <w:tcPr>
            <w:tcW w:w="841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podać przykłady łamania praw człowieka we współczesnym świecie;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 xml:space="preserve">- wymienić instytucje chroniące prawa człowieka w Polsce. 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podać przykłady spraw, z którymi można zwrócić się do Rzecznika Praw Obywatelskich i Rzecznika Praw Dziecka;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podać przykłady organizacji międzynarodowych zajmujących się ochroną praw i wolności człowieka;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podać przykłady działań podejmowanych przez Międzynarodowy Czerwony Krzyż.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przedstawić zagrożenia wynikające z łamania praw i wolności człowieka;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przyczyny łamania praw człowieka;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wyszukać w mediach opisy sytuacji, w których łamane są prawa człowieka.</w:t>
            </w: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porównać poziom przestrzegania praw człowieka w państwach globalnego Południa i globalnej Północy;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ocenić [uzasadnić] poziom przestrzegania praw człowieka w Polsce.</w:t>
            </w:r>
          </w:p>
        </w:tc>
        <w:tc>
          <w:tcPr>
            <w:tcW w:w="763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przedstawić i ocenić poziom przestrzegania i ochrony praw i wolności człowieka w wybranym państwie świata;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zaprezentować* działalność wybranej organizacji międzynarodowej na rzecz ochrony praw i wolności człowieka.</w:t>
            </w:r>
          </w:p>
        </w:tc>
      </w:tr>
      <w:tr w:rsidR="00EF4500" w:rsidRPr="009E589D" w:rsidTr="009E589D">
        <w:trPr>
          <w:trHeight w:val="397"/>
        </w:trPr>
        <w:tc>
          <w:tcPr>
            <w:tcW w:w="1070" w:type="pct"/>
          </w:tcPr>
          <w:p w:rsidR="00EF4500" w:rsidRPr="009E589D" w:rsidRDefault="00EF4500" w:rsidP="009E58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9E589D">
              <w:rPr>
                <w:b/>
              </w:rPr>
              <w:t>Bezpieczeństwo nieletnich</w:t>
            </w:r>
          </w:p>
        </w:tc>
        <w:tc>
          <w:tcPr>
            <w:tcW w:w="841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podać przykłady zagrożeń wynikających z korzystania z cyberprzestrzeni;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 xml:space="preserve">- podać przykłady pozytywnego i negatywnego wykorzystania internetu przez młodych ludzi. </w:t>
            </w: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określić, kogo w świetle polskiego prawa, nazywamy nieletnim;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 xml:space="preserve">- wymienić podstawowe zasady odpowiedzialności prawnej nieletnich; 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korzyści i  zagrożenia wynikające z korzystania z interenetu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wskazać formy cyberprzemocy.</w:t>
            </w: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określić podstawowe zasady bezpiecznego korzystania z internetu;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przedstawić wady i zalety aktywności na forach społecznościowych.</w:t>
            </w: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wyjaśnić, jak skutecznie można się chronić przed zagrożeniem cyberprzemocą</w:t>
            </w:r>
          </w:p>
        </w:tc>
        <w:tc>
          <w:tcPr>
            <w:tcW w:w="763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zaplanować [przeprowadzić/ wziąć aktywny udział] działanie na rzecz promowania wśród rówieśników zasad prawidłowego korzystania z internetu.</w:t>
            </w:r>
          </w:p>
        </w:tc>
      </w:tr>
      <w:tr w:rsidR="00EF4500" w:rsidRPr="009E589D" w:rsidTr="009E589D">
        <w:trPr>
          <w:trHeight w:val="397"/>
        </w:trPr>
        <w:tc>
          <w:tcPr>
            <w:tcW w:w="1070" w:type="pct"/>
          </w:tcPr>
          <w:p w:rsidR="00EF4500" w:rsidRPr="009E589D" w:rsidRDefault="00EF4500" w:rsidP="009E58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9E589D">
              <w:rPr>
                <w:b/>
              </w:rPr>
              <w:t>Służby ochrony prawa</w:t>
            </w:r>
          </w:p>
        </w:tc>
        <w:tc>
          <w:tcPr>
            <w:tcW w:w="841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przykłady działań policji;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podać przykłady, innych niż policja, służb porządkowych w Polsce,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 xml:space="preserve">- podać przykłady działań straży miejskiej. </w:t>
            </w: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główne zadania policji;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główne prawa przysługujące policjantom;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prawa przysługujące nieletnim w kontakcie z policjantem;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rodzaje służ mundurowych w Polsce.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 xml:space="preserve">- odszukać informacje o prawach przysługujących ofiarom przestępstwa, świadkom i oskarżonym. </w:t>
            </w: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zadania poszczególnych służb mundurowych w Polsce;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główne prawa przysługujące ofiarom przestępstwa, świadkom i oskarżonym;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-uzasadnić konieczność znajomości przysługujących nam praw;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wyjaśnić, gdzie należy szukać pomocy w przypadku występowania przemocy domowej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uzasadnić konieczność reagowania w przypadku występowania przemocy domowej, przemocy rówieśniczej;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-zinterpretować przepisy prawa dotyczące działania służ porządkowych.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3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zaplanować działanie [przeprowadzić / wziąć aktywny udział] propagujące konieczność [skuteczne formy] przeciwdziałania przemocy domowej [przemocy w grupie rówieśniczej / przemocy w szkole].</w:t>
            </w:r>
          </w:p>
        </w:tc>
      </w:tr>
      <w:tr w:rsidR="00EF4500" w:rsidRPr="009E589D" w:rsidTr="009E589D">
        <w:trPr>
          <w:trHeight w:val="397"/>
        </w:trPr>
        <w:tc>
          <w:tcPr>
            <w:tcW w:w="1070" w:type="pct"/>
          </w:tcPr>
          <w:p w:rsidR="00EF4500" w:rsidRPr="009E589D" w:rsidRDefault="00EF4500" w:rsidP="009E589D">
            <w:pPr>
              <w:pStyle w:val="Default"/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3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4500" w:rsidRPr="009E589D" w:rsidTr="009E589D">
        <w:trPr>
          <w:trHeight w:val="397"/>
        </w:trPr>
        <w:tc>
          <w:tcPr>
            <w:tcW w:w="1070" w:type="pct"/>
          </w:tcPr>
          <w:p w:rsidR="00EF4500" w:rsidRPr="009E589D" w:rsidRDefault="00EF4500" w:rsidP="009E589D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9E589D">
              <w:rPr>
                <w:rFonts w:ascii="Calibri" w:hAnsi="Calibri" w:cs="Calibri"/>
                <w:b/>
                <w:sz w:val="22"/>
                <w:szCs w:val="22"/>
              </w:rPr>
              <w:t>Czym jest samorząd?</w:t>
            </w:r>
          </w:p>
        </w:tc>
        <w:tc>
          <w:tcPr>
            <w:tcW w:w="841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określić, kto tworzy samorząd uczniowski;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podać przykłady działań samorządu uczniowskiego;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podstawowe jednostki podziału terytorialnego państwa polskiego;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określić, w której gminie, powiecie i województwie mieszka.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rodzaje samorządów działających w Polsce;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podać przykłady samorządów zawodowych;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podać przykłady działań samorządu terytorialnego;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odszukać na mapie województwo, w którym mieszka;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rozpoznać herb miejscowości, w której mieszka;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odszukać informacje na temat osób pełniących najważniejsze funkcje w swojej gminie.</w:t>
            </w: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wyjaśnić, w jakim celu tworzone są samorządy zawodowe;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wyjaśnić, w czym przejawia się zasada decentralizacji władzy publicznej w Polsce;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organy samorządów terytorialnych w Polsce;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określić, jaki charakter ma gmina, w której mieszka;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rozpoznać herb województwa, w którym mieszka;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podać imiona i nazwiska osób pełniących aktualnie najważniejsze funkcje w swojej gminie.</w:t>
            </w: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uzasadnić konieczność, angażowania się w życie lokalnej społeczności;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wyjaśnić, jaką rolę w państwie demokratycznym odgrywa samorząd terytorialny;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wyjaśnić, czym się różni gmina wiejska, od gminy miejsko-wiejskiej i miejskiej;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organy państwa, które mogą ingerować [kontrolować] działania władz samorządowych.</w:t>
            </w:r>
          </w:p>
        </w:tc>
        <w:tc>
          <w:tcPr>
            <w:tcW w:w="763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zaprezentować* swoją gminę: historię, symbole, tradycje oraz miejsca i osoby, które odegrały szczególną rolę w jej dziejach;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 xml:space="preserve">- zaplanować [przeprowadzić / wziąć aktywny udział] działanie na rzecz swojej społeczności lokalnej. </w:t>
            </w:r>
          </w:p>
        </w:tc>
      </w:tr>
      <w:tr w:rsidR="00EF4500" w:rsidRPr="009E589D" w:rsidTr="009E589D">
        <w:trPr>
          <w:trHeight w:val="397"/>
        </w:trPr>
        <w:tc>
          <w:tcPr>
            <w:tcW w:w="1070" w:type="pct"/>
          </w:tcPr>
          <w:p w:rsidR="00EF4500" w:rsidRPr="009E589D" w:rsidRDefault="00EF4500" w:rsidP="009E589D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/>
                <w:b/>
                <w:sz w:val="22"/>
                <w:szCs w:val="22"/>
              </w:rPr>
              <w:t>Gmina – podstawowa jednostka samorządu</w:t>
            </w:r>
          </w:p>
        </w:tc>
        <w:tc>
          <w:tcPr>
            <w:tcW w:w="841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organy gminy, w której mieszka;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podać przykłady spraw załatwianych w urzędzie gminy;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określić, gdzie znajduje się urząd gminy, w której mieszka.</w:t>
            </w: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podstawowe zadania gminy;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odróżnić organy uchwałodawcze od organów wykonawczych gminy;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podać sposób wyłaniania władz gminy;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podać przykłady spraw rozstrzyganych w referendum gminnym.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podstawowe uprawnienia organów uchwałodawczych i wykonawczych gminy;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zasady przeprowadzania wyborów do władz gminy;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podać przykłady zadań własnych i zleconych gminy;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źródła finasowania gminy;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podać przykłady wpływu mieszkańców na życie gminy;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wyjaśnić pojęcie budżet obywatelski;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wyszukać informacje na temat przedsięwzięć podejmowanych przez młodzieżowe rady gminy, miasta.</w:t>
            </w: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do poszczególnych rodzajów gminy dopasować odpowiadające im organy;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zinterpretować przepis prawa dotyczący organizacji referendum gminnego;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wyjaśnić, jaką rolę w budżecie gminy odgrywają środki uzyskiwane z funduszy unijnych;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uzasadnić konieczność angażowania się mieszkańców w rozwiązywanie problemów gminy i działalność organów gminy;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wyjaśnić, w jaki sposób działalność samorządu gminnego przyczynia się do rozwoju społeczeństwa obywatelskiego;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podać przykłady działania młodzieżowej rady gminy.</w:t>
            </w:r>
          </w:p>
        </w:tc>
        <w:tc>
          <w:tcPr>
            <w:tcW w:w="763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wyszukać informacje na temat realizacji lokalnych inicjatyw mieszkańców finansowanych z budżetów obywatelskich;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przygotować kampanię wyborczą do młodzieżowej rady gminy;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uczestniczyć w pracach młodzieżowej rady gminy;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zareklamować / promować na forum szkoły ideę młodzieżowej rady gminy;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 xml:space="preserve">- zaprezentować strukturę budżetu swojej gminy [wykres, tabela, prezentacja multimedialna]. 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4500" w:rsidRPr="009E589D" w:rsidTr="009E589D">
        <w:trPr>
          <w:trHeight w:val="397"/>
        </w:trPr>
        <w:tc>
          <w:tcPr>
            <w:tcW w:w="1070" w:type="pct"/>
          </w:tcPr>
          <w:p w:rsidR="00EF4500" w:rsidRPr="009E589D" w:rsidRDefault="00EF4500" w:rsidP="009E589D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9E589D">
              <w:rPr>
                <w:rFonts w:ascii="Calibri" w:hAnsi="Calibri" w:cs="Calibri"/>
                <w:b/>
                <w:sz w:val="22"/>
                <w:szCs w:val="22"/>
              </w:rPr>
              <w:t>Powiat i województwo</w:t>
            </w:r>
          </w:p>
        </w:tc>
        <w:tc>
          <w:tcPr>
            <w:tcW w:w="841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organy powiatu i województwa;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podać przykłady spraw załatwianych w starostwie powiatowym i urzędzie marszałkowskim;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określić, gdzie znajdują się władze powiatu i województwa, w których mieszka.</w:t>
            </w: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podstawowe zadania samorządu powiatowego i wojewódzkiego;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odróżnić organy uchwałodawcze od organów wykonawczych powiatu i województwa;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podać sposób wyłaniania władz samorządowych powiatu i województwa;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podać przykłady spraw rozstrzyganych w referendum lokalnym.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podstawowe uprawnienia organów uchwałodawczych i wykonawczych powiatu i województwa;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zinterpretować przepis prawa dotyczący przeprowadzania wyborów do władz uchwałodawczych powiatu i województwa.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porównać strukturę i sposób powoływania władz samorządowych gminy, powiatu i województwa.</w:t>
            </w:r>
          </w:p>
        </w:tc>
        <w:tc>
          <w:tcPr>
            <w:tcW w:w="763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przedstawić strukturę polityczną sejmiku swojego województwa;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zaprezentować* swój powiat lub województwo [historię, symbole, tradycje oraz miejsca i osoby, które odegrały szczególną rolę w jej dziejach].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4500" w:rsidRPr="009E589D" w:rsidTr="009E589D">
        <w:trPr>
          <w:trHeight w:val="397"/>
        </w:trPr>
        <w:tc>
          <w:tcPr>
            <w:tcW w:w="1070" w:type="pct"/>
          </w:tcPr>
          <w:p w:rsidR="00EF4500" w:rsidRPr="009E589D" w:rsidRDefault="00EF4500" w:rsidP="009E589D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9E589D">
              <w:rPr>
                <w:rFonts w:ascii="Calibri" w:hAnsi="Calibri" w:cs="Calibri"/>
                <w:b/>
                <w:sz w:val="22"/>
                <w:szCs w:val="22"/>
              </w:rPr>
              <w:t>Obywatele a władza samorządowa</w:t>
            </w:r>
          </w:p>
        </w:tc>
        <w:tc>
          <w:tcPr>
            <w:tcW w:w="841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podać przykłady spraw załatwianych przez urząd gminy, starostwo powiatowe, urząd marszałkowski;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odszukać stronę internetową własnego urzędu gminy, starostwa powiatowego, urzędu marszałkowskiego .</w:t>
            </w: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sporządzić wykaz spraw, które można załatwić w gminie za pomocą ePUAP;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podstawowe zasady postępowania etycznego w pracy administracji publicznej;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wyjaśnić pojęcie korupcja;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praw przysługujące obywatelowi w urzędzie;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wypełnić wniosek o wydanie dowodu osobistego.</w:t>
            </w: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odszukać informacje zamieszczane w Biuletynie Informacji Publicznej;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wyjaśnić, jaki rodzaj informacji zamieszcza się w BIP;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rozpoznać przypadki łamania praw obywateli w urzędzie.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wyjaśnić, dlaczego należy przestrzegać zasad etycznego postępowania urzędników administracji;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wskazać działania, które może podjąć obywatel w przypadku łamania jego praw w urzędzie;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uzasadnić konieczność aktywności obywatelskiej dla prawidłowego funkcjonowania społeczności lokalnej;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zaprezentować strukturę organizacyjną swojego urzędu gminy.</w:t>
            </w:r>
          </w:p>
        </w:tc>
        <w:tc>
          <w:tcPr>
            <w:tcW w:w="763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zaplanować [przeprowadzić na forum szkoły] kampanię społeczną promującą zasady etycznego postępowania urzędników administracji [przeciwdziałającą zjawisku korupcji; nepotyzmu];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zorganizować debatę / dyskusję [wziąć aktywny udział w debacie/ dyskusji] na temat przyczyn i skutków zjawiska korupcji i [lub] nepotyzmu w życiu publicznym;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zaprojektować inicjatywę, która może być sfinansowana w ramach budżetu obywatelskiego.</w:t>
            </w:r>
          </w:p>
        </w:tc>
      </w:tr>
      <w:tr w:rsidR="00EF4500" w:rsidRPr="009E589D" w:rsidTr="009E589D">
        <w:trPr>
          <w:trHeight w:val="397"/>
        </w:trPr>
        <w:tc>
          <w:tcPr>
            <w:tcW w:w="1070" w:type="pct"/>
          </w:tcPr>
          <w:p w:rsidR="00EF4500" w:rsidRPr="009E589D" w:rsidRDefault="00EF4500" w:rsidP="009E589D">
            <w:pPr>
              <w:pStyle w:val="Default"/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3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4500" w:rsidRPr="009E589D" w:rsidTr="009E589D">
        <w:trPr>
          <w:trHeight w:val="397"/>
        </w:trPr>
        <w:tc>
          <w:tcPr>
            <w:tcW w:w="1070" w:type="pct"/>
          </w:tcPr>
          <w:p w:rsidR="00EF4500" w:rsidRPr="009E589D" w:rsidRDefault="00EF4500" w:rsidP="009E58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9E589D">
              <w:rPr>
                <w:b/>
              </w:rPr>
              <w:t>Naród i ojczyzna</w:t>
            </w:r>
          </w:p>
        </w:tc>
        <w:tc>
          <w:tcPr>
            <w:tcW w:w="841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podać przykłady polskiego dziedzictwa narodowego;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podać przykłady więzi łączących polską wspólnotę narodową,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i rozpoznać polskie symbole narodowe;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nazwać swoją dużą i mała ojczyznę;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rozpoznać Narodowe Święto Niepodległości i Święto Narodowe Trzeciego Maja.</w:t>
            </w: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główne czynniki kształtujące polską tożsamość narodową;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 xml:space="preserve">- wyjaśnić pojęcie ojczyzna; 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opisać polskie symbole narodowe;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sytuacje, w których używa się polskich symboli narodowych;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najważniejsze polskie święta narodowe;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przedstawić zasady prawidłowego zachowania w trakcie uroczystości państwowych, świąt narodowych, wobec symboli narodowych.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wyjaśnić, na czym polega różnica pomiędzy wspólnotą narodową i wspólnotą etniczną;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wyjaśnić, jakie znaczenie dla współczesnego młodego człowieka ma tożsamość narodowa;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 xml:space="preserve">- przedstawić historię polskich symboli narodowych; 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różne rodzaje tożsamości społecznych.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uzasadnić, że można pogodzić różne tożsamości społeczno-kulturowe - wyjaśnić, w jaki sposób historia kształtowała polską tożsamość narodową,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do podanych świat narodowych dopasować odpowiadające im wydarzenia historyczne,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przedstawić negatywne i pozytywne aspekty funkcjonowania społeczeństw wieloetnicznych/ narodowych,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 xml:space="preserve">- wyjaśnić, z czego mogą wynikać trudności w utrzymaniu polskiej tożsamości narodowej. </w:t>
            </w:r>
          </w:p>
        </w:tc>
        <w:tc>
          <w:tcPr>
            <w:tcW w:w="763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wyjaśnić, jak i dlaczego, jak zmieniały się na przestrzeni dziejów polskie symbole narodowe,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przedstawić wybrany problem etniczny / narodowy współczesnego świata*,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zaprezentować wybrany element polskiego dziedzictwa narodowego*;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przedstawić czynniki utrudniające i ułatwiające prawidłową komunikację pomiędzy różnymi grupami etnicznymi / narodowymi.</w:t>
            </w:r>
          </w:p>
        </w:tc>
      </w:tr>
      <w:tr w:rsidR="00EF4500" w:rsidRPr="009E589D" w:rsidTr="009E589D">
        <w:trPr>
          <w:trHeight w:val="397"/>
        </w:trPr>
        <w:tc>
          <w:tcPr>
            <w:tcW w:w="1070" w:type="pct"/>
          </w:tcPr>
          <w:p w:rsidR="00EF4500" w:rsidRPr="009E589D" w:rsidRDefault="00EF4500" w:rsidP="009E58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9E589D">
              <w:rPr>
                <w:b/>
              </w:rPr>
              <w:t>Obywatelstwo i narodowość</w:t>
            </w:r>
          </w:p>
        </w:tc>
        <w:tc>
          <w:tcPr>
            <w:tcW w:w="841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podstawowe prawa i obowiązki obywatela RP;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podać przykłady cnót /wartości obywatelskich;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 wymienić postaci najwybitniejszych Polaków XX i XXI wieku.</w:t>
            </w: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odróżnić [rozpoznać na przykładach] pojęcie narodowość od obywatelstwa;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więzi łączące obywatela i państwo;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podstawowe sposoby nabycia obywatelstwa polskiego;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wyjaśnić, na czym polega zasada krwi;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cechy dobrego obywatela.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rozpoznać różne sposoby nabywania obywatelstwa polskiego;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wyjaśnić, na czym polega różnica pomiędzy obywatelstwem a narodowością;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konstytucyjne prawa i obowiązki obywatela RP;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wyjaśnić, jaki wpływ ma państwo na kształtowanie więzi narodowych.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porównać różne sposoby nabywania obywatelstwa polskiego;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uzasadnić konieczność przestrzegania cnót/wartości obywatelskich we współczesnym państwie demokratycznym;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przedstawić konsekwencję odrzucenia wartości w życiu publicznym.</w:t>
            </w:r>
          </w:p>
        </w:tc>
        <w:tc>
          <w:tcPr>
            <w:tcW w:w="763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 xml:space="preserve">- zaprezentować* wzorzec obywatela polskiego; wybór postaci uzasadnić, odwołując się do jego cnót, postaw, działań, osiągnięć. </w:t>
            </w:r>
          </w:p>
        </w:tc>
      </w:tr>
      <w:tr w:rsidR="00EF4500" w:rsidRPr="009E589D" w:rsidTr="009E589D">
        <w:trPr>
          <w:trHeight w:val="397"/>
        </w:trPr>
        <w:tc>
          <w:tcPr>
            <w:tcW w:w="1070" w:type="pct"/>
          </w:tcPr>
          <w:p w:rsidR="00EF4500" w:rsidRPr="009E589D" w:rsidRDefault="00EF4500" w:rsidP="009E58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9E589D">
              <w:rPr>
                <w:b/>
              </w:rPr>
              <w:t>Czym jest patriotyzm?</w:t>
            </w:r>
          </w:p>
        </w:tc>
        <w:tc>
          <w:tcPr>
            <w:tcW w:w="841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 xml:space="preserve">- podać przykłady postaw patriotycznych i działań na rzecz dobra Ojczyzny; 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podać przykłady postaw patriotycznych wśród współczesnej młodzieży.</w:t>
            </w: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wyjaśnić pojęcie patriotyzm;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 xml:space="preserve">- wymienić przejawy patriotyzmu lokalnego i gospodarczego. 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uzasadnić potrzebę patriotyzmu we współczesnym świecie;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porównać postawy patriotyczne dawniej i dzisiaj.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wskazać zalety i wady postaw określanych jako patriotyzm gospodarczy;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 xml:space="preserve"> - wskazać zalety i wady postaw uznawanych współcześnie za przejawy patriotyzmu, np. kibicowanie na zawodach sportowych.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3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podjąć na forum szkoły lub środowiska lokalnego działania służące propagowaniu postaw patriotycznych [zaplanować, aktywnie uczestniczyć];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podjąć działania sprzyjające rozwojowi lokalnej społeczności [zaplanować, aktywnie uczestniczyć].</w:t>
            </w:r>
          </w:p>
        </w:tc>
      </w:tr>
      <w:tr w:rsidR="00EF4500" w:rsidRPr="009E589D" w:rsidTr="009E589D">
        <w:trPr>
          <w:trHeight w:val="397"/>
        </w:trPr>
        <w:tc>
          <w:tcPr>
            <w:tcW w:w="1070" w:type="pct"/>
          </w:tcPr>
          <w:p w:rsidR="00EF4500" w:rsidRPr="009E589D" w:rsidRDefault="00EF4500" w:rsidP="009E58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9E589D">
              <w:rPr>
                <w:b/>
              </w:rPr>
              <w:t>Mniejszości narodowe i etniczne w Polsce</w:t>
            </w:r>
          </w:p>
        </w:tc>
        <w:tc>
          <w:tcPr>
            <w:tcW w:w="841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podać przykłady mniejszości etnicznych i narodowych we współczesnej Polsce;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podstawowe grupy cudzoziemców przebywających w Polsce.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podstawowe prawa przysługujące mniejszościom narodowym i etnicznym w Polsce,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wyjaśnić pojęcie Polonia,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odczytać z mapy, gdzie znajdują się największe skupiska mniejszości etnicznych i narodowych w Polsce;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odczytać z mapy, gdzie współcześnie znajdują się największe skupiska Polonii.</w:t>
            </w: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 xml:space="preserve">- wymienić zamieszkujące Polskę mniejszości narodowe i etniczne, oraz grupę posługującą się językiem regionalnym; 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wyjaśnić, na czym polega różnica pomiędzy mniejszościami narodowymi i etnicznymi w Polsce a cudzoziemcami;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wyjaśnić, na czym polega różnica pomiędzy pojęciami: imigranci i uchodźcy;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podstawowe prawa przysługujące uchodźcom w Polsce;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związki łączące Polonię z Polską.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wyjaśnić, na czym polega różnica pomiędzy mniejszością narodową a mniejszością etniczną;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kryteria, które decydują w Polsce o uznaniu danej społeczności za mniejszość narodową lub etniczną;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główne czynniki, które zadecydowały o powstaniu Polonii;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uzasadnić konieczność szczególnej ochrony prawnej mniejszości narodowych i etnicznych.</w:t>
            </w:r>
          </w:p>
        </w:tc>
        <w:tc>
          <w:tcPr>
            <w:tcW w:w="763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 xml:space="preserve">- zaprezentować* historię, kulturę, formy organizacji wybranej mniejszości narodowej lub etnicznej w Polsce </w:t>
            </w:r>
          </w:p>
        </w:tc>
      </w:tr>
      <w:tr w:rsidR="00EF4500" w:rsidRPr="009E589D" w:rsidTr="009E589D">
        <w:trPr>
          <w:trHeight w:val="2117"/>
        </w:trPr>
        <w:tc>
          <w:tcPr>
            <w:tcW w:w="1070" w:type="pct"/>
          </w:tcPr>
          <w:p w:rsidR="00EF4500" w:rsidRPr="009E589D" w:rsidRDefault="00EF4500" w:rsidP="009E58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9E589D">
              <w:rPr>
                <w:b/>
              </w:rPr>
              <w:t>Tolerancja i przejawy ksenofobii</w:t>
            </w:r>
          </w:p>
        </w:tc>
        <w:tc>
          <w:tcPr>
            <w:tcW w:w="841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podać przykłady /  rozpoznać przejawy ksenofobii, w tym rasizmu, szowinizmu i antysemityzmu;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rozpoznać postawy tolerancyjne i braku tolerancji.</w:t>
            </w: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wyjaśnić pojęcia: ksenofobia, rasizm, szowinizm;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wyjaśnić pojęcie tolerancja;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odróżnić postawę tolerancyjną od postawy bezkrytycznej akceptacji;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podać przykłady stereotypów.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wyjaśnić pojęcie stereotyp;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 xml:space="preserve">- wymienić cechy stereotypu; 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wyjaśnić, w jaki sposób można przeciwstawiać się przejawom ksenofobii, w tym szowinizmowi i antysemityzmowi.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porównać postawę patriotyczną i nacjonalistyczną;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 xml:space="preserve">- uzasadnić słuszność postawy tolerancyjnej. </w:t>
            </w: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uzasadnić potrzebę przeciwstawiania się przejawom ksenofobii, w tym szowinizmowi i antysemityzmowi;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przedstawić społeczne konsekwencje stereotypizacji.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3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 xml:space="preserve">- podjąć na forum szkoły lub środowiska lokalnego działania sprzyjające kształtowaniu 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postawy otwartości, akceptacji i tolerancji wobec odmienności etnicznych, religijnych i kulturowych.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4500" w:rsidRPr="009E589D" w:rsidTr="009E589D">
        <w:trPr>
          <w:trHeight w:val="397"/>
        </w:trPr>
        <w:tc>
          <w:tcPr>
            <w:tcW w:w="1070" w:type="pct"/>
          </w:tcPr>
          <w:p w:rsidR="00EF4500" w:rsidRPr="009E589D" w:rsidRDefault="00EF4500" w:rsidP="009E589D">
            <w:pPr>
              <w:pStyle w:val="Default"/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  <w:r w:rsidRPr="009E589D">
              <w:rPr>
                <w:rFonts w:ascii="Calibri" w:hAnsi="Calibri" w:cs="Calibri"/>
                <w:b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3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4500" w:rsidRPr="009E589D" w:rsidTr="009E589D">
        <w:trPr>
          <w:trHeight w:val="397"/>
        </w:trPr>
        <w:tc>
          <w:tcPr>
            <w:tcW w:w="1070" w:type="pct"/>
          </w:tcPr>
          <w:p w:rsidR="00EF4500" w:rsidRPr="009E589D" w:rsidRDefault="00EF4500" w:rsidP="009E589D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9E589D">
              <w:rPr>
                <w:rFonts w:ascii="Calibri" w:hAnsi="Calibri" w:cs="Calibri"/>
                <w:b/>
                <w:sz w:val="22"/>
                <w:szCs w:val="22"/>
              </w:rPr>
              <w:t>Państwo i demokracja</w:t>
            </w:r>
          </w:p>
        </w:tc>
        <w:tc>
          <w:tcPr>
            <w:tcW w:w="841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podać przykłady działań władzy państwowej;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podstawowe cechy państwa;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nazwy współczesnych reżimów politycznych [demokracja, autorytaryzm, totalitaryzm].</w:t>
            </w: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wyjaśnić, co to znaczy, że państwo jest suwerenne;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podstawowe funkcje państwa;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podać przykłady realizacji zasady przedstawicielstwa;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podstawowe cechy państwa demokratycznego.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- wymienić podstawowe formy demokracji bezpośredniej;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wyjaśnić, czym się różni demokracja bezpośrednia od pośredniej;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korzyści, jakie daje obywatelom ustrój demokratyczny;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podstawowe cechy autorytaryzmu i totalitaryzmu;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dopasować działania władzy państwowej do poszczególnych funkcji państwa;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wyjaśnić, na czym polega różnica pomiędzy monarchią a republiką.</w:t>
            </w: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wskazać wady i zalety demokracji bezpośredniej i pośredniej;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wskazać na mapie Europy monarchie i republiki;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podać przykłady współczesnych państwa autorytarnych;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podać przykłady współczesnych i historycznych państw totalitarnych.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3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 xml:space="preserve">- zaprezentować* sytuację człowieka w państwie totalitarnym 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porównać pozycję obywatela w państwie demokratycznym oraz państwie autorytarnym i totalitarnym.</w:t>
            </w:r>
          </w:p>
        </w:tc>
      </w:tr>
      <w:tr w:rsidR="00EF4500" w:rsidRPr="009E589D" w:rsidTr="009E589D">
        <w:trPr>
          <w:trHeight w:val="397"/>
        </w:trPr>
        <w:tc>
          <w:tcPr>
            <w:tcW w:w="1070" w:type="pct"/>
          </w:tcPr>
          <w:p w:rsidR="00EF4500" w:rsidRPr="009E589D" w:rsidRDefault="00EF4500" w:rsidP="009E589D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9E589D">
              <w:rPr>
                <w:rFonts w:ascii="Calibri" w:hAnsi="Calibri" w:cs="Calibri"/>
                <w:b/>
                <w:sz w:val="22"/>
                <w:szCs w:val="22"/>
              </w:rPr>
              <w:t>Polska państwem demokratycznym</w:t>
            </w:r>
          </w:p>
        </w:tc>
        <w:tc>
          <w:tcPr>
            <w:tcW w:w="841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główne rodzaje władzy państwowej;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organy władzy ustawodawczej, wykonawczej i sądowniczej w Polsce;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podać nazwę ustawy zasadniczej.</w:t>
            </w: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 xml:space="preserve">- wymienić podstawowe zasady ustroju Polski; 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 xml:space="preserve">- wyjaśnić, na czym polega zasady: konstytucjonalizmu, przedstawicielstwa i trójpodziału władzy; 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źródła powszechnie obowiązującego prawa w Polsce;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 xml:space="preserve">- wymienić szczególne cechy konstytucji. 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rozdziały Konstytucji RP;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wyjaśnić, czym zajmuje się Trybunał Konstytucyjny;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wyjaśnić, czym jest preambuła;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wyjaśnić, na czym polegają zasady: pluralizmu politycznego, republikańskiej formy rządu, państwa prawa;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wartości, do których odwołuje się preambuła Konstytucji;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odszukać w Konstytucji RP przepisy dotyczące wskazanych kwestii;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wyjaśnić, czego dotyczyły referenda ogólnokrajowe przeprowadzone po 1989 roku.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wyjaśnić, jakich spraw może dotyczyć referendum ogólnokrajowe;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dokonać interpretacji przepisu Konstytucji RP dotyczącego referendum ogólnokrajowego;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przedstawić główne zasady nowelizacji Konstytucji RP.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3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wyjaśnić, dlaczego zasady konstytucjonalizmu, przedstawicielstwa, trójpodziału władzy, pluralizmu politycznego, państwa prawa są fundamentem ustroju demokratycznego;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wskazać wady i zalety republikańskiej formy rządów;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przedstawić historię polskiego konstytucjonalizmu.</w:t>
            </w:r>
          </w:p>
        </w:tc>
      </w:tr>
      <w:tr w:rsidR="00EF4500" w:rsidRPr="009E589D" w:rsidTr="009E589D">
        <w:trPr>
          <w:trHeight w:val="397"/>
        </w:trPr>
        <w:tc>
          <w:tcPr>
            <w:tcW w:w="1070" w:type="pct"/>
          </w:tcPr>
          <w:p w:rsidR="00EF4500" w:rsidRPr="009E589D" w:rsidRDefault="00EF4500" w:rsidP="009E589D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9E589D">
              <w:rPr>
                <w:rFonts w:ascii="Calibri" w:hAnsi="Calibri" w:cs="Calibri"/>
                <w:b/>
                <w:sz w:val="22"/>
                <w:szCs w:val="22"/>
              </w:rPr>
              <w:t>Sejm i Senat RP</w:t>
            </w:r>
          </w:p>
        </w:tc>
        <w:tc>
          <w:tcPr>
            <w:tcW w:w="841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organy władzy ustawodawczej;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główną funkcję Sejmu i Senatu;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określić, z kogo składa się Sejm i Senat;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podać zasadę zgodnie, z którą formowany jest Sejm i Senat;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podać przykład partii politycznej działającej w Polsce.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określić, z ilu posłów składa się Sejm, a z ilu Senat;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najważniejsze kompetencje Sejmu i Senatu;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wyjaśnić, na czym polega zasada przedstawicielstwa;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wyjaśnić, w jaki sposób podejmowane są decyzje w Sejmie i Senacie;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wymieć zasady, według, których odbywają się wybory do Sejmu i Senatu;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 xml:space="preserve">- wymienić </w:t>
            </w:r>
            <w:r w:rsidRPr="009E589D">
              <w:rPr>
                <w:rFonts w:ascii="Calibri" w:hAnsi="Calibri" w:cs="Calibri"/>
                <w:color w:val="auto"/>
                <w:sz w:val="22"/>
                <w:szCs w:val="22"/>
              </w:rPr>
              <w:t>partie polityczne, których przedstawiciele zasiadają w Sejmie bieżącej kadencji.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określić, z kogo składa się Zgromadzenie Narodowe;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podać przykład sytuacji, w której Sejm i Senat obradują jako Zgromadzenie Narodowe;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wyjaśnić zasady, według, których odbywają się wybory do Sejmu i Senatu;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 xml:space="preserve">- wyjaśnić pojęcie immunitet; 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główne etapy procesu ustawodawczego;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wyjaśnić, co jest głównym celem działalności partii politycznej.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porównać zasady wyborów do Sejmu i Senatu;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porównać rolę Sejmu i Senatu w procesie ustawodawczym;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wyjaśnić, jaką rolę w procesie ustawodawczym posiada Prezydent RP;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wyjaśnić pojęcia: mandat, komisje sejmowe, Prezydium Sejmu, Konwent Seniorów,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wyjaśnić, jakie znaczenie w państwie demokratycznym ma aktywność wyborcza obywateli;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wskazać skutki, jakie niesie dla państwa i społeczeństwa niska frekwencja wyborcza.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3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zaprezentować*  wybraną polską partię polityczną [struktura organizacyjna, program, działalność, wartości].</w:t>
            </w:r>
          </w:p>
        </w:tc>
      </w:tr>
      <w:tr w:rsidR="00EF4500" w:rsidRPr="009E589D" w:rsidTr="009E589D">
        <w:trPr>
          <w:trHeight w:val="397"/>
        </w:trPr>
        <w:tc>
          <w:tcPr>
            <w:tcW w:w="1070" w:type="pct"/>
          </w:tcPr>
          <w:p w:rsidR="00EF4500" w:rsidRPr="009E589D" w:rsidRDefault="00EF4500" w:rsidP="009E589D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9E589D">
              <w:rPr>
                <w:rFonts w:ascii="Calibri" w:hAnsi="Calibri" w:cs="Calibri"/>
                <w:b/>
                <w:sz w:val="22"/>
                <w:szCs w:val="22"/>
              </w:rPr>
              <w:t>Prezydent i Rada Ministrów</w:t>
            </w:r>
          </w:p>
        </w:tc>
        <w:tc>
          <w:tcPr>
            <w:tcW w:w="841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organy władzy wykonawczej w Polsce;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podać imię i nazwisko urzędującej głowy państwa oraz Prezesa Rady Ministrów;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określić sposób powoływania Prezydenta RP;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podać przykład uprawnienia Prezydenta RP.</w:t>
            </w: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przedstawić główne zasady wyboru Prezydenta RP;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podstawowe kompetencje Prezydenta RP;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podstawowe kompetencje Rady Ministrów.</w:t>
            </w: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uporządkować kompetencje Prezydenta RP [polityka wewnętrzna, polityka zagraniczna];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omówić główne zasady procedury tworzenia rządu;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przedstawić podstawowe fakty dotyczące życiorysu politycznego urzędującej głowy państwa oraz Prezesa Rady Ministrów.</w:t>
            </w: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wyjaśnić, na czym polega kontrola polityczna Sejmu nad Radą Ministrów;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 xml:space="preserve">- wyjaśnić na czym polega zasada kontrasygnaty; 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przedstawić główne zadania wskazanych ministerstw;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Prezydentów RP po 1989 r.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3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 xml:space="preserve">- zaprezentować* zadania i zakres działań wybranego ministerstwa; 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na podstawie zgromadzonych informacji, wyjaśnić, w jaki sposób działania wskazanych ministerstw wpływają na życie przeciętnej polskiej rodziny.</w:t>
            </w:r>
          </w:p>
        </w:tc>
      </w:tr>
      <w:tr w:rsidR="00EF4500" w:rsidRPr="009E589D" w:rsidTr="009E589D">
        <w:trPr>
          <w:trHeight w:val="397"/>
        </w:trPr>
        <w:tc>
          <w:tcPr>
            <w:tcW w:w="1070" w:type="pct"/>
          </w:tcPr>
          <w:p w:rsidR="00EF4500" w:rsidRPr="009E589D" w:rsidRDefault="00EF4500" w:rsidP="009E589D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9E589D">
              <w:rPr>
                <w:rFonts w:ascii="Calibri" w:hAnsi="Calibri" w:cs="Calibri"/>
                <w:b/>
                <w:sz w:val="22"/>
                <w:szCs w:val="22"/>
              </w:rPr>
              <w:t>Sądy i trybunały</w:t>
            </w:r>
          </w:p>
        </w:tc>
        <w:tc>
          <w:tcPr>
            <w:tcW w:w="841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 xml:space="preserve">- podać przykłady spraw, z którymi człowiek może zwrócić się do sądu; 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rodzaje sądów w Polsce.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 xml:space="preserve">- wymienić główne zasady postępowania sądowego; 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nazwy trybunałów działających w Polsce;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określić główne zadanie Trybunału Konstytucyjnego;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wyjaśnić, czym zajmują się sądy administracyjne.</w:t>
            </w: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rozpoznać główne zasady postępowania sądowego,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wyjaśnić, na czym polega zasada niezależności sądów;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wyjaśnić, na czym polega zasada niezawisłości sędziów;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wyjaśnić, jaką rolę pełnią sędziowie w procesie sądowym;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strony postępowania sądowego [postepowanie karne i cywilne].</w:t>
            </w: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 xml:space="preserve">- wymienić zasady gwarantujące niezawisłość sędziów, 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wyjaśnić, znaczenie zasady dwuinstancyjności postępowania sądowego;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wyjaśnić, w jaki sposób realizowana jest zasada dwuinstancyjności postępowania sądowego,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wyjaśnić rolę Trybunału Konstytucyjnego i Trybunału Stanu dla ochrony zasady państwa prawa.</w:t>
            </w:r>
          </w:p>
        </w:tc>
        <w:tc>
          <w:tcPr>
            <w:tcW w:w="763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omówić strukturę i hierarchię sądów w Polsce;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zaprezentować strukturę organizacyjną sądu rejonowego;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zająć stanowisko w sprawie roli ławników w procesie sądowym [zbudować argumenty i kontrargumenty].</w:t>
            </w:r>
          </w:p>
        </w:tc>
      </w:tr>
      <w:tr w:rsidR="00EF4500" w:rsidRPr="009E589D" w:rsidTr="009E589D">
        <w:trPr>
          <w:trHeight w:val="397"/>
        </w:trPr>
        <w:tc>
          <w:tcPr>
            <w:tcW w:w="1070" w:type="pct"/>
          </w:tcPr>
          <w:p w:rsidR="00EF4500" w:rsidRPr="009E589D" w:rsidRDefault="00EF4500" w:rsidP="009E589D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9E589D">
              <w:rPr>
                <w:rFonts w:ascii="Calibri" w:hAnsi="Calibri" w:cs="Calibri"/>
                <w:b/>
                <w:sz w:val="22"/>
                <w:szCs w:val="22"/>
              </w:rPr>
              <w:t>Organizacje pozarządowe</w:t>
            </w:r>
          </w:p>
        </w:tc>
        <w:tc>
          <w:tcPr>
            <w:tcW w:w="841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podać przykłady organizacji pozarządowych;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podać przykłady działań wolontariuszy.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podać przykłady realizacji prawa do swobodnego zrzeszania się;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 xml:space="preserve">- odszukać przykłady stowarzyszeń i fundacji działających w swoim środowisku lokalnym; 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 xml:space="preserve">- podać przykłady działań podejmowanych przez związki zawodowe; 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cechy wolontariatu.</w:t>
            </w: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wyjaśnić pojęcia: fundacja i stowarzyszenie;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 xml:space="preserve">- wyjaśnić, jak rolę pełnią związki zawodowe; 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uzasadnić konieczność angażowania się w działania organizacji pozarządowych;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przedstawić korzyści wynikające z pracy w wolontariacie;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główne organizacje młodzieżowe działające w Polsce.</w:t>
            </w: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wyjaśnić, jaką rolę w państwie demokratycznym odgrywa zasada swobodnego zrzeszania się;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 xml:space="preserve">- wyjaśnić różnicę pomiędzy fundacją a stowarzyszeniem; 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wyjaśnić, czym jest organizacja pożytku publicznego i w jaki sposób można wspomóc jej działalność.</w:t>
            </w:r>
          </w:p>
        </w:tc>
        <w:tc>
          <w:tcPr>
            <w:tcW w:w="763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 xml:space="preserve">- aktywnie uczestniczyć w działaniach na rzecz wspierania innych ludzi, rozwoju środowiska lokalnego [aktywność w organizacjach pozarządowych, praca w wolontariacie]; 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zaprezentować* wybraną organizację pozarządową [misja, wartości, cele, formy działania, struktura organizacyjna, znaczenie dla środowiska];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przedstawić historię NSZZ ”Solidarność”;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zaplanować działalność i strukturę organizacyjną dowolnego stowarzyszenia.</w:t>
            </w:r>
          </w:p>
        </w:tc>
      </w:tr>
      <w:tr w:rsidR="00EF4500" w:rsidRPr="009E589D" w:rsidTr="009E589D">
        <w:trPr>
          <w:trHeight w:val="397"/>
        </w:trPr>
        <w:tc>
          <w:tcPr>
            <w:tcW w:w="1070" w:type="pct"/>
          </w:tcPr>
          <w:p w:rsidR="00EF4500" w:rsidRPr="009E589D" w:rsidRDefault="00EF4500" w:rsidP="009E589D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9E589D">
              <w:rPr>
                <w:rFonts w:ascii="Calibri" w:hAnsi="Calibri" w:cs="Calibri"/>
                <w:b/>
                <w:sz w:val="22"/>
                <w:szCs w:val="22"/>
              </w:rPr>
              <w:t>Media i opinia publiczna</w:t>
            </w:r>
          </w:p>
        </w:tc>
        <w:tc>
          <w:tcPr>
            <w:tcW w:w="841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podać przykłady środków masowego przekazu;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 xml:space="preserve">- podać przykłady pracy dziennikarzy; 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odszukać w środkach masowego przekazu przykłady reklam.</w:t>
            </w: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podać główne cechy środków masowego przekazu;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 xml:space="preserve">- podać główne cechy opinii publicznej; 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główne funkcje mediów;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podać przykłady mediów społecznościowych;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odczytać, zilustrowane w prostej formie, wyniki wskazanego sondażu opinii publicznej;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główne funkcje reklamy.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odczytać cel wskazanej kampanii społecznej;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wskazać pozytywne i negatywne aspekty funkcjonowania mediów społecznościowych;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główne zasady etyki dziennikarskiej;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odszukać w tekście publicystycznym fakty i opinie;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podstawowe sposoby perswazji / manipulacji stosowane w mediach.</w:t>
            </w: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dostrzec środki perswazji / manipulacji zastosowane we wskazanej reklamie;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wyjaśnić, jaką rolę pełni opinia publiczna [sondaże opinii publicznej] w państwie demokratycznym;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uzasadnić konieczność przestrzegania zasad etyki dziennikarskiej;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odszukać przykłady łamania etyki dziennikarskiej;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uzasadnić konieczność oddzielania faktów od opinii.</w:t>
            </w:r>
          </w:p>
        </w:tc>
        <w:tc>
          <w:tcPr>
            <w:tcW w:w="763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wyjaśnić, w jaki sposób należy strzec się przed manipulacją stosowaną w reklamach;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dokonać krytycznej analizy wybranej reklamy;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zaplanować [przeprowadzić / wziąć aktywny udział] kampanię reklamową [kampanię społeczną].</w:t>
            </w:r>
          </w:p>
        </w:tc>
      </w:tr>
      <w:tr w:rsidR="00EF4500" w:rsidRPr="009E589D" w:rsidTr="009E589D">
        <w:trPr>
          <w:trHeight w:val="397"/>
        </w:trPr>
        <w:tc>
          <w:tcPr>
            <w:tcW w:w="1070" w:type="pct"/>
          </w:tcPr>
          <w:p w:rsidR="00EF4500" w:rsidRPr="009E589D" w:rsidRDefault="00EF4500" w:rsidP="009E589D">
            <w:pPr>
              <w:pStyle w:val="Default"/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F4500" w:rsidRPr="009E589D" w:rsidRDefault="00EF4500" w:rsidP="009E589D">
            <w:pPr>
              <w:pStyle w:val="Default"/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F4500" w:rsidRPr="009E589D" w:rsidRDefault="00EF4500" w:rsidP="009E589D">
            <w:pPr>
              <w:pStyle w:val="Default"/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  <w:r w:rsidRPr="009E589D">
              <w:rPr>
                <w:rFonts w:ascii="Calibri" w:hAnsi="Calibri" w:cs="Calibri"/>
                <w:b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3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4500" w:rsidRPr="009E589D" w:rsidTr="009E589D">
        <w:trPr>
          <w:trHeight w:val="397"/>
        </w:trPr>
        <w:tc>
          <w:tcPr>
            <w:tcW w:w="1070" w:type="pct"/>
          </w:tcPr>
          <w:p w:rsidR="00EF4500" w:rsidRPr="009E589D" w:rsidRDefault="00EF4500" w:rsidP="009E589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9E589D">
              <w:rPr>
                <w:b/>
              </w:rPr>
              <w:t>Organizacje międzynarodowe</w:t>
            </w:r>
          </w:p>
        </w:tc>
        <w:tc>
          <w:tcPr>
            <w:tcW w:w="841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rozwinąć skrót ONZ;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rozwinąć skrót NATO;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podać przykłady działań podejmowanych przez ONZ;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podać przykłady działań podejmowanych przez NATO.</w:t>
            </w: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wymienić, główne cele i zadania ONZ;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główne cele i zadania NATO;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rozpoznać przejawy realizacji przez państwo polityki zagranicznej;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główne organy ONZ.</w:t>
            </w: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wyjaśnić, jaką rolę pełnią ambasadorzy i konsulowie;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wyjaśnić, jakie są główne cele polityki zagranicznej państwa;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określić, kiedy powstało ONZ i kiedy powstało NATO;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 xml:space="preserve">- wyjaśnić, czym zajmuje się Rada Bezpieczeństwa ONZ; 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 xml:space="preserve">-wyjaśnić pojęcie </w:t>
            </w:r>
            <w:r w:rsidRPr="009E589D">
              <w:rPr>
                <w:rFonts w:ascii="Calibri" w:hAnsi="Calibri" w:cs="Calibri"/>
                <w:i/>
                <w:sz w:val="22"/>
                <w:szCs w:val="22"/>
              </w:rPr>
              <w:t>misja pokojowa</w:t>
            </w:r>
            <w:r w:rsidRPr="009E589D">
              <w:rPr>
                <w:rFonts w:ascii="Calibri" w:hAnsi="Calibri" w:cs="Calibri"/>
                <w:sz w:val="22"/>
                <w:szCs w:val="22"/>
              </w:rPr>
              <w:t xml:space="preserve"> ONZ, - wymienić przykłady aktywności Polski w ONZ i NATO.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wyjaśnić, czym różni się ONZ od innych organizacji międzynarodowych;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wyjaśnić, jaka rolę odgrywa NATO w polityce obronnej państwa polskiego;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nazwy, innych niż ONZ i NATO, organizacji międzynarodowych, do których należy Polska.</w:t>
            </w:r>
          </w:p>
        </w:tc>
        <w:tc>
          <w:tcPr>
            <w:tcW w:w="763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zaprezentować* wybraną misję pokojową ONZ, w której brały udział/biorą wojska polskie [cele, zadania, historia misji, charakterystyka konfliktu, udział wojsk polskich, geografia polityczna],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 xml:space="preserve">- wskazać na mapie państwa członkowskie NATO. </w:t>
            </w:r>
          </w:p>
        </w:tc>
      </w:tr>
      <w:tr w:rsidR="00EF4500" w:rsidRPr="009E589D" w:rsidTr="009E589D">
        <w:trPr>
          <w:trHeight w:val="397"/>
        </w:trPr>
        <w:tc>
          <w:tcPr>
            <w:tcW w:w="1070" w:type="pct"/>
          </w:tcPr>
          <w:p w:rsidR="00EF4500" w:rsidRPr="009E589D" w:rsidRDefault="00EF4500" w:rsidP="009E589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9E589D">
              <w:rPr>
                <w:b/>
              </w:rPr>
              <w:t>Unia Europejska</w:t>
            </w:r>
          </w:p>
        </w:tc>
        <w:tc>
          <w:tcPr>
            <w:tcW w:w="841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rok, w którym Polska przystąpiła do Unii Europejskiej;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 xml:space="preserve">- wymienić państwa sąsiadujące z Polską, które należą do Unii Europejskiej. 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określić, kiedy i gdzie podpisano traktat o powstaniu Unii Europejskiej;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imiona i nazwiska Ojców założycieli zjednoczonej Europy;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główne przyczyny integracji europejskiej,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główne zasady funkcjonowania Unii Europejskiej;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 xml:space="preserve">- wymienić główne etapy integracji europejskiej; 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wskazać na mapie państwa członkowskie Unii Europejskiej;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odszukać informacje o życiorysie politycznym Ojców założycieli zjednoczonej Europy;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wyjaśnić główne zasady funkcjonowania Unii Europejskiej;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podać nazwy głównych organów Unii Europejskiej;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imiona i nazwiska Polaków pełniących ważne funkcje w instytucjach /organach Unii Europejskiej.</w:t>
            </w: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podać podstawowe kompetencje głównych organów Unii Europejskiej,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przedstawić wady i zalety procesu integracji europejskiej,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zaprezentować sylwetki polityczne Polaków pełniących ważne funkcje w instytucjach /organach Unii Europejskiej.</w:t>
            </w:r>
          </w:p>
        </w:tc>
        <w:tc>
          <w:tcPr>
            <w:tcW w:w="763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zaprezentować* wybrane problemy [osiągnięcia] Unii Europejskiej;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zaprezentować* wybrane państwa członkowskie Unii Europejskiej [historia, kultura, demografia, ekonomia, itp.]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 xml:space="preserve">- zaplanować [zorganizować / aktywnie uczestniczyć] </w:t>
            </w:r>
            <w:r w:rsidRPr="009E589D">
              <w:rPr>
                <w:rFonts w:ascii="Calibri" w:hAnsi="Calibri" w:cs="Calibri"/>
                <w:i/>
                <w:sz w:val="22"/>
                <w:szCs w:val="22"/>
              </w:rPr>
              <w:t xml:space="preserve">Dzień Europy </w:t>
            </w:r>
            <w:r w:rsidRPr="009E589D">
              <w:rPr>
                <w:rFonts w:ascii="Calibri" w:hAnsi="Calibri" w:cs="Calibri"/>
                <w:sz w:val="22"/>
                <w:szCs w:val="22"/>
              </w:rPr>
              <w:t>w szkole.</w:t>
            </w:r>
          </w:p>
        </w:tc>
      </w:tr>
      <w:tr w:rsidR="00EF4500" w:rsidRPr="009E589D" w:rsidTr="009E589D">
        <w:trPr>
          <w:trHeight w:val="397"/>
        </w:trPr>
        <w:tc>
          <w:tcPr>
            <w:tcW w:w="1070" w:type="pct"/>
          </w:tcPr>
          <w:p w:rsidR="00EF4500" w:rsidRPr="009E589D" w:rsidRDefault="00EF4500" w:rsidP="009E589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9E589D">
              <w:rPr>
                <w:b/>
              </w:rPr>
              <w:t>Polska w Unii Europejskiej</w:t>
            </w:r>
          </w:p>
        </w:tc>
        <w:tc>
          <w:tcPr>
            <w:tcW w:w="841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podać przykłady praw/korzyści, które nabyli obywatele polscy po wejściu Polski do Unii Europejskiej,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podać rok, w którym Polska przystąpiła do Unii Europejskiej.</w:t>
            </w: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 xml:space="preserve">- wyjaśnić, w jaki sposób nabywa się obywatelstwo Unii Europejskiej, 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prawa wynikające z obywatelstwa Unii Europejskiej,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nazwy funduszy unijnych, z których korzysta Polska.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podać informacje dotyczące głównych etapów integracji Polski z Unią Europejską [referendum ratyfikacyjne];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podać przykłady wykorzystania funduszy unijnych;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wyjaśnić, na czym polega Europejski Rynek Wewnętrzny.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 xml:space="preserve">- ocenić proces integracji Polski z Unią Europejską - przedstawić korzyści i zagrożenia; 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wyjaśnić, na jakich zasadach funkcjonuje Strefa Schengen;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przedstawić korzyści wynikające z przynależności Polski do Strefy Schengen.</w:t>
            </w:r>
          </w:p>
        </w:tc>
        <w:tc>
          <w:tcPr>
            <w:tcW w:w="763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zaprezentować* inwestycje gminne, finansowane ze środków unijnych;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zaprezentować* wybraną inicjatywę unijną dotyczącą młodzieży.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4500" w:rsidRPr="009E589D" w:rsidTr="009E589D">
        <w:trPr>
          <w:trHeight w:val="397"/>
        </w:trPr>
        <w:tc>
          <w:tcPr>
            <w:tcW w:w="1070" w:type="pct"/>
          </w:tcPr>
          <w:p w:rsidR="00EF4500" w:rsidRPr="009E589D" w:rsidRDefault="00EF4500" w:rsidP="009E589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9E589D">
              <w:rPr>
                <w:b/>
              </w:rPr>
              <w:t>Problemy współczesnego świata</w:t>
            </w:r>
          </w:p>
        </w:tc>
        <w:tc>
          <w:tcPr>
            <w:tcW w:w="841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 xml:space="preserve">- wymienić przykłady ilustrujące proces globalizacji; 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podać przykłady pomocy humanitarnej.</w:t>
            </w: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wskazać, na podstawie mapy, państwa globalnej Północy i globalnego Południa;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wyjaśnić, na czym polega różnica pomiędzy państwami globalnej Północy i globalnego Południa;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podać przykłady globalizacji ekonomicznej i kulturowej współczesnego świata.</w:t>
            </w: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podać przykłady ilustrujące dysproporcję rozwojową pomiędzy państwami globalnego Południa i globalnej Północy;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podać przykłady zależności pomiędzy państwami globalnej Północy i globalnego Południa;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uzasadnić konieczność udzielania pomocy humanitarnej.</w:t>
            </w: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podać przyczyny dysproporcji rozwojowych współczesnego świata;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korzyści i zagrożenia wynikające z procesu globalizacji;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wyjaśnić, dlaczego pomoc dla państw biednego Południa jest często nieskuteczna;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wyjaśnić pojęcia Grupa G7.</w:t>
            </w:r>
          </w:p>
        </w:tc>
        <w:tc>
          <w:tcPr>
            <w:tcW w:w="763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 xml:space="preserve">- zaprezentować* działania wybranej organizacji pozarządowej zajmującej się udzielaniem pomocy humanitarnej;  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zorganizować debatę / dyskusję [wziąć aktywny udział w debacie / dyskusji] dotyczącą sposobów udzielania efektywnej pomocy społecznościom globalnego Południa;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zaprezentować* problemy wybranego państwa globalnego Południa.</w:t>
            </w:r>
          </w:p>
        </w:tc>
      </w:tr>
      <w:tr w:rsidR="00EF4500" w:rsidRPr="009E589D" w:rsidTr="009E589D">
        <w:trPr>
          <w:trHeight w:val="397"/>
        </w:trPr>
        <w:tc>
          <w:tcPr>
            <w:tcW w:w="1070" w:type="pct"/>
          </w:tcPr>
          <w:p w:rsidR="00EF4500" w:rsidRPr="009E589D" w:rsidRDefault="00EF4500" w:rsidP="009E589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9E589D">
              <w:rPr>
                <w:b/>
              </w:rPr>
              <w:t>Konflikty zbrojne na świecie</w:t>
            </w:r>
          </w:p>
        </w:tc>
        <w:tc>
          <w:tcPr>
            <w:tcW w:w="841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podać przykłady działań terrorystycznych;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podać przykłady konfliktów międzynarodowych.</w:t>
            </w: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podać przykłady organizacji międzynarodowych zajmujących się rozwiązywaniem konfliktów i walką z terroryzmem;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skutki długotrwałych konfliktów międzynarodowych.</w:t>
            </w: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na wybranych przykładach przedstawić przyczyny współczesnych konfliktów międzynarodowych;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skutki rozwoju terroryzmu we współczesnym świecie;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wymienić cechy ludobójstwa.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przedstawić różne rodzaje terroryzmu;</w:t>
            </w:r>
          </w:p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wyjaśnić, dlaczego walka z terroryzmem jest trudna i często nieskuteczna.</w:t>
            </w:r>
          </w:p>
        </w:tc>
        <w:tc>
          <w:tcPr>
            <w:tcW w:w="763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E589D">
              <w:rPr>
                <w:rFonts w:ascii="Calibri" w:hAnsi="Calibri" w:cs="Calibri"/>
                <w:sz w:val="22"/>
                <w:szCs w:val="22"/>
              </w:rPr>
              <w:t>- zaprezentować* wybrany konflikt międzynarodowy [lokalizacja konfliktu na mapie, strony konfliktu, przyczyny i formy konfliktu, sposoby rozwiązania sporu].</w:t>
            </w:r>
          </w:p>
        </w:tc>
      </w:tr>
      <w:tr w:rsidR="00EF4500" w:rsidRPr="009E589D" w:rsidTr="009E589D">
        <w:trPr>
          <w:trHeight w:val="397"/>
        </w:trPr>
        <w:tc>
          <w:tcPr>
            <w:tcW w:w="1070" w:type="pct"/>
          </w:tcPr>
          <w:p w:rsidR="00EF4500" w:rsidRPr="009E589D" w:rsidRDefault="00EF4500" w:rsidP="009E589D">
            <w:pPr>
              <w:pStyle w:val="Default"/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  <w:r w:rsidRPr="009E589D">
              <w:rPr>
                <w:rFonts w:ascii="Calibri" w:hAnsi="Calibri" w:cs="Calibri"/>
                <w:b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5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3" w:type="pct"/>
          </w:tcPr>
          <w:p w:rsidR="00EF4500" w:rsidRPr="009E589D" w:rsidRDefault="00EF4500" w:rsidP="005A552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F4500" w:rsidRDefault="00EF4500"/>
    <w:sectPr w:rsidR="00EF4500" w:rsidSect="00797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015"/>
    <w:rsid w:val="003C38AC"/>
    <w:rsid w:val="004157DD"/>
    <w:rsid w:val="00555048"/>
    <w:rsid w:val="005A5521"/>
    <w:rsid w:val="005D4852"/>
    <w:rsid w:val="00657D48"/>
    <w:rsid w:val="00692474"/>
    <w:rsid w:val="006A7D48"/>
    <w:rsid w:val="00771D65"/>
    <w:rsid w:val="00773234"/>
    <w:rsid w:val="00797EC8"/>
    <w:rsid w:val="007B30E8"/>
    <w:rsid w:val="007D73AE"/>
    <w:rsid w:val="009E589D"/>
    <w:rsid w:val="00BD0A29"/>
    <w:rsid w:val="00BD14A5"/>
    <w:rsid w:val="00BF0F1C"/>
    <w:rsid w:val="00DE3015"/>
    <w:rsid w:val="00EF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01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E3015"/>
    <w:pPr>
      <w:autoSpaceDE w:val="0"/>
      <w:autoSpaceDN w:val="0"/>
      <w:adjustRightInd w:val="0"/>
    </w:pPr>
    <w:rPr>
      <w:rFonts w:ascii="CentSchbookEU" w:hAnsi="CentSchbookEU" w:cs="CentSchbookEU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DE3015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99"/>
    <w:rsid w:val="00DE30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24</Pages>
  <Words>5838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 do wiedzy o społeczeństwie dla klasy 8 Szkoły Podstawowej im</dc:title>
  <dc:subject/>
  <dc:creator>g.aleksandrowicz</dc:creator>
  <cp:keywords/>
  <dc:description/>
  <cp:lastModifiedBy>Dell</cp:lastModifiedBy>
  <cp:revision>2</cp:revision>
  <dcterms:created xsi:type="dcterms:W3CDTF">2020-09-09T09:57:00Z</dcterms:created>
  <dcterms:modified xsi:type="dcterms:W3CDTF">2020-09-09T09:57:00Z</dcterms:modified>
</cp:coreProperties>
</file>